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C8" w:rsidRPr="001479C8" w:rsidRDefault="001479C8" w:rsidP="001479C8">
      <w:pPr>
        <w:widowControl/>
        <w:shd w:val="clear" w:color="auto" w:fill="FFFFFF"/>
        <w:jc w:val="center"/>
        <w:rPr>
          <w:rFonts w:ascii="微软雅黑" w:eastAsia="微软雅黑" w:hAnsi="微软雅黑" w:cs="宋体"/>
          <w:color w:val="912513"/>
          <w:kern w:val="0"/>
          <w:sz w:val="32"/>
          <w:szCs w:val="36"/>
        </w:rPr>
      </w:pPr>
      <w:r w:rsidRPr="001479C8">
        <w:rPr>
          <w:rFonts w:ascii="微软雅黑" w:eastAsia="微软雅黑" w:hAnsi="微软雅黑" w:cs="宋体" w:hint="eastAsia"/>
          <w:color w:val="912513"/>
          <w:kern w:val="0"/>
          <w:sz w:val="32"/>
          <w:szCs w:val="36"/>
        </w:rPr>
        <w:t>关于苏州大学学生大病补助办法</w:t>
      </w:r>
    </w:p>
    <w:p w:rsidR="001479C8" w:rsidRPr="001479C8" w:rsidRDefault="001479C8" w:rsidP="001479C8">
      <w:pPr>
        <w:widowControl/>
        <w:shd w:val="clear" w:color="auto" w:fill="FFFFFF"/>
        <w:jc w:val="center"/>
        <w:rPr>
          <w:rFonts w:ascii="微软雅黑" w:eastAsia="微软雅黑" w:hAnsi="微软雅黑" w:cs="宋体"/>
          <w:color w:val="1D1D1D"/>
          <w:kern w:val="0"/>
          <w:sz w:val="20"/>
          <w:szCs w:val="21"/>
        </w:rPr>
      </w:pPr>
      <w:r w:rsidRPr="001479C8">
        <w:rPr>
          <w:rFonts w:ascii="微软雅黑" w:eastAsia="微软雅黑" w:hAnsi="微软雅黑" w:cs="宋体" w:hint="eastAsia"/>
          <w:color w:val="1D1D1D"/>
          <w:kern w:val="0"/>
          <w:sz w:val="20"/>
          <w:szCs w:val="21"/>
        </w:rPr>
        <w:t>时间: 2015-05-13  作者:   浏览次数: 407</w:t>
      </w:r>
    </w:p>
    <w:p w:rsidR="001479C8" w:rsidRPr="001479C8" w:rsidRDefault="001479C8" w:rsidP="001479C8">
      <w:pPr>
        <w:widowControl/>
        <w:shd w:val="clear" w:color="auto" w:fill="FFFFFF"/>
        <w:spacing w:after="150"/>
        <w:ind w:firstLine="560"/>
        <w:jc w:val="center"/>
        <w:rPr>
          <w:sz w:val="20"/>
        </w:rPr>
      </w:pPr>
      <w:hyperlink r:id="rId6" w:history="1">
        <w:r w:rsidRPr="001479C8">
          <w:rPr>
            <w:rStyle w:val="a8"/>
            <w:sz w:val="20"/>
          </w:rPr>
          <w:t>关于苏州大学学生大病补助办法 (suda.edu.cn)</w:t>
        </w:r>
      </w:hyperlink>
    </w:p>
    <w:p w:rsidR="001479C8" w:rsidRPr="001479C8" w:rsidRDefault="001479C8" w:rsidP="001479C8">
      <w:pPr>
        <w:widowControl/>
        <w:shd w:val="clear" w:color="auto" w:fill="FFFFFF"/>
        <w:spacing w:after="150"/>
        <w:ind w:firstLine="560"/>
        <w:jc w:val="left"/>
        <w:rPr>
          <w:rFonts w:ascii="宋体" w:eastAsia="宋体" w:hAnsi="宋体" w:cs="宋体" w:hint="eastAsia"/>
          <w:color w:val="333333"/>
          <w:kern w:val="0"/>
          <w:sz w:val="20"/>
          <w:szCs w:val="21"/>
        </w:rPr>
      </w:pPr>
      <w:r w:rsidRPr="001479C8">
        <w:rPr>
          <w:rFonts w:ascii="宋体" w:eastAsia="宋体" w:hAnsi="宋体" w:cs="宋体" w:hint="eastAsia"/>
          <w:color w:val="333333"/>
          <w:kern w:val="0"/>
          <w:sz w:val="24"/>
          <w:szCs w:val="28"/>
        </w:rPr>
        <w:t>近年来我校学生中患大病、恶性病的发生有上升趋势，给学生家庭带来了很大的困难。从“一切为了学生”出发，为了给大病学生解决一些实际困难，经医改领导小组讨论建议，校务会通过了学生大病补助机制。具体做法如下：</w:t>
      </w:r>
    </w:p>
    <w:p w:rsidR="001479C8" w:rsidRPr="001479C8" w:rsidRDefault="001479C8" w:rsidP="001479C8">
      <w:pPr>
        <w:widowControl/>
        <w:shd w:val="clear" w:color="auto" w:fill="FFFFFF"/>
        <w:spacing w:after="150"/>
        <w:ind w:left="720" w:hanging="720"/>
        <w:jc w:val="left"/>
        <w:rPr>
          <w:rFonts w:ascii="宋体" w:eastAsia="宋体" w:hAnsi="宋体" w:cs="宋体" w:hint="eastAsia"/>
          <w:color w:val="333333"/>
          <w:kern w:val="0"/>
          <w:sz w:val="20"/>
          <w:szCs w:val="21"/>
        </w:rPr>
      </w:pPr>
      <w:r w:rsidRPr="001479C8">
        <w:rPr>
          <w:rFonts w:ascii="宋体" w:eastAsia="宋体" w:hAnsi="宋体" w:cs="宋体" w:hint="eastAsia"/>
          <w:color w:val="333333"/>
          <w:kern w:val="0"/>
          <w:sz w:val="24"/>
          <w:szCs w:val="28"/>
        </w:rPr>
        <w:t>一、</w:t>
      </w:r>
      <w:r w:rsidRPr="001479C8">
        <w:rPr>
          <w:rFonts w:ascii="宋体" w:eastAsia="宋体" w:hAnsi="宋体" w:cs="宋体" w:hint="eastAsia"/>
          <w:color w:val="333333"/>
          <w:kern w:val="0"/>
          <w:sz w:val="13"/>
          <w:szCs w:val="14"/>
        </w:rPr>
        <w:t> </w:t>
      </w:r>
      <w:r w:rsidRPr="001479C8">
        <w:rPr>
          <w:rFonts w:ascii="宋体" w:eastAsia="宋体" w:hAnsi="宋体" w:cs="宋体" w:hint="eastAsia"/>
          <w:b/>
          <w:bCs/>
          <w:color w:val="333333"/>
          <w:kern w:val="0"/>
          <w:sz w:val="24"/>
          <w:szCs w:val="28"/>
        </w:rPr>
        <w:t>补助对象：</w:t>
      </w:r>
      <w:r w:rsidRPr="001479C8">
        <w:rPr>
          <w:rFonts w:ascii="宋体" w:eastAsia="宋体" w:hAnsi="宋体" w:cs="宋体" w:hint="eastAsia"/>
          <w:color w:val="333333"/>
          <w:kern w:val="0"/>
          <w:sz w:val="24"/>
          <w:szCs w:val="28"/>
        </w:rPr>
        <w:t>凡我校公办全日制在册学生（本科生、硕士生、博士生）均在本补助范围内；</w:t>
      </w:r>
    </w:p>
    <w:p w:rsidR="001479C8" w:rsidRPr="001479C8" w:rsidRDefault="001479C8" w:rsidP="001479C8">
      <w:pPr>
        <w:widowControl/>
        <w:shd w:val="clear" w:color="auto" w:fill="FFFFFF"/>
        <w:spacing w:after="150"/>
        <w:ind w:left="720" w:hanging="720"/>
        <w:jc w:val="left"/>
        <w:rPr>
          <w:rFonts w:ascii="宋体" w:eastAsia="宋体" w:hAnsi="宋体" w:cs="宋体" w:hint="eastAsia"/>
          <w:color w:val="333333"/>
          <w:kern w:val="0"/>
          <w:sz w:val="20"/>
          <w:szCs w:val="21"/>
        </w:rPr>
      </w:pPr>
      <w:r w:rsidRPr="001479C8">
        <w:rPr>
          <w:rFonts w:ascii="宋体" w:eastAsia="宋体" w:hAnsi="宋体" w:cs="宋体" w:hint="eastAsia"/>
          <w:b/>
          <w:bCs/>
          <w:color w:val="333333"/>
          <w:kern w:val="0"/>
          <w:sz w:val="24"/>
          <w:szCs w:val="28"/>
        </w:rPr>
        <w:t>二、</w:t>
      </w:r>
      <w:r w:rsidRPr="001479C8">
        <w:rPr>
          <w:rFonts w:ascii="宋体" w:eastAsia="宋体" w:hAnsi="宋体" w:cs="宋体" w:hint="eastAsia"/>
          <w:b/>
          <w:bCs/>
          <w:color w:val="333333"/>
          <w:kern w:val="0"/>
          <w:sz w:val="13"/>
          <w:szCs w:val="14"/>
        </w:rPr>
        <w:t> </w:t>
      </w:r>
      <w:r w:rsidRPr="001479C8">
        <w:rPr>
          <w:rFonts w:ascii="宋体" w:eastAsia="宋体" w:hAnsi="宋体" w:cs="宋体" w:hint="eastAsia"/>
          <w:b/>
          <w:bCs/>
          <w:color w:val="333333"/>
          <w:kern w:val="0"/>
          <w:sz w:val="24"/>
          <w:szCs w:val="28"/>
        </w:rPr>
        <w:t>疾病范围：</w:t>
      </w:r>
      <w:r w:rsidRPr="001479C8">
        <w:rPr>
          <w:rFonts w:ascii="宋体" w:eastAsia="宋体" w:hAnsi="宋体" w:cs="宋体" w:hint="eastAsia"/>
          <w:color w:val="333333"/>
          <w:kern w:val="0"/>
          <w:sz w:val="24"/>
          <w:szCs w:val="28"/>
        </w:rPr>
        <w:t>恶性肿瘤、重症肝炎、尿毒症换肾、坏死性胰腺炎等；</w:t>
      </w:r>
    </w:p>
    <w:p w:rsidR="001479C8" w:rsidRPr="001479C8" w:rsidRDefault="001479C8" w:rsidP="001479C8">
      <w:pPr>
        <w:widowControl/>
        <w:shd w:val="clear" w:color="auto" w:fill="FFFFFF"/>
        <w:spacing w:after="150"/>
        <w:ind w:left="720" w:hanging="720"/>
        <w:jc w:val="left"/>
        <w:rPr>
          <w:rFonts w:ascii="宋体" w:eastAsia="宋体" w:hAnsi="宋体" w:cs="宋体" w:hint="eastAsia"/>
          <w:color w:val="333333"/>
          <w:kern w:val="0"/>
          <w:sz w:val="20"/>
          <w:szCs w:val="21"/>
        </w:rPr>
      </w:pPr>
      <w:r w:rsidRPr="001479C8">
        <w:rPr>
          <w:rFonts w:ascii="宋体" w:eastAsia="宋体" w:hAnsi="宋体" w:cs="宋体" w:hint="eastAsia"/>
          <w:b/>
          <w:bCs/>
          <w:color w:val="333333"/>
          <w:kern w:val="0"/>
          <w:sz w:val="24"/>
          <w:szCs w:val="28"/>
        </w:rPr>
        <w:t>三、</w:t>
      </w:r>
      <w:r w:rsidRPr="001479C8">
        <w:rPr>
          <w:rFonts w:ascii="宋体" w:eastAsia="宋体" w:hAnsi="宋体" w:cs="宋体" w:hint="eastAsia"/>
          <w:b/>
          <w:bCs/>
          <w:color w:val="333333"/>
          <w:kern w:val="0"/>
          <w:sz w:val="13"/>
          <w:szCs w:val="14"/>
        </w:rPr>
        <w:t> </w:t>
      </w:r>
      <w:r w:rsidRPr="001479C8">
        <w:rPr>
          <w:rFonts w:ascii="宋体" w:eastAsia="宋体" w:hAnsi="宋体" w:cs="宋体" w:hint="eastAsia"/>
          <w:b/>
          <w:bCs/>
          <w:color w:val="333333"/>
          <w:kern w:val="0"/>
          <w:sz w:val="24"/>
          <w:szCs w:val="28"/>
        </w:rPr>
        <w:t>补助范围</w:t>
      </w:r>
      <w:r w:rsidRPr="001479C8">
        <w:rPr>
          <w:rFonts w:ascii="宋体" w:eastAsia="宋体" w:hAnsi="宋体" w:cs="宋体" w:hint="eastAsia"/>
          <w:color w:val="333333"/>
          <w:kern w:val="0"/>
          <w:sz w:val="24"/>
          <w:szCs w:val="28"/>
        </w:rPr>
        <w:t>：重症病人在治疗期间由市级以上医院医生开出的确因治疗需要而不属正常报销范围的药费和治疗费用可列入补助总额；未经医生认可的偏方等发生的医疗费用不列入补助总额。</w:t>
      </w:r>
    </w:p>
    <w:p w:rsidR="001479C8" w:rsidRPr="001479C8" w:rsidRDefault="001479C8" w:rsidP="001479C8">
      <w:pPr>
        <w:widowControl/>
        <w:shd w:val="clear" w:color="auto" w:fill="FFFFFF"/>
        <w:spacing w:after="150"/>
        <w:ind w:left="720" w:hanging="720"/>
        <w:jc w:val="left"/>
        <w:rPr>
          <w:rFonts w:ascii="宋体" w:eastAsia="宋体" w:hAnsi="宋体" w:cs="宋体" w:hint="eastAsia"/>
          <w:color w:val="333333"/>
          <w:kern w:val="0"/>
          <w:sz w:val="20"/>
          <w:szCs w:val="21"/>
        </w:rPr>
      </w:pPr>
      <w:r w:rsidRPr="001479C8">
        <w:rPr>
          <w:rFonts w:ascii="宋体" w:eastAsia="宋体" w:hAnsi="宋体" w:cs="宋体" w:hint="eastAsia"/>
          <w:color w:val="333333"/>
          <w:kern w:val="0"/>
          <w:sz w:val="24"/>
          <w:szCs w:val="28"/>
        </w:rPr>
        <w:t>四、</w:t>
      </w:r>
      <w:r w:rsidRPr="001479C8">
        <w:rPr>
          <w:rFonts w:ascii="宋体" w:eastAsia="宋体" w:hAnsi="宋体" w:cs="宋体" w:hint="eastAsia"/>
          <w:color w:val="333333"/>
          <w:kern w:val="0"/>
          <w:sz w:val="13"/>
          <w:szCs w:val="14"/>
        </w:rPr>
        <w:t> </w:t>
      </w:r>
      <w:r w:rsidRPr="001479C8">
        <w:rPr>
          <w:rFonts w:ascii="宋体" w:eastAsia="宋体" w:hAnsi="宋体" w:cs="宋体" w:hint="eastAsia"/>
          <w:b/>
          <w:bCs/>
          <w:color w:val="333333"/>
          <w:kern w:val="0"/>
          <w:sz w:val="24"/>
          <w:szCs w:val="28"/>
        </w:rPr>
        <w:t>补助要求：</w:t>
      </w:r>
      <w:r w:rsidRPr="001479C8">
        <w:rPr>
          <w:rFonts w:ascii="宋体" w:eastAsia="宋体" w:hAnsi="宋体" w:cs="宋体" w:hint="eastAsia"/>
          <w:color w:val="333333"/>
          <w:kern w:val="0"/>
          <w:sz w:val="24"/>
          <w:szCs w:val="28"/>
        </w:rPr>
        <w:t>重症病人必须在结清医院的治疗费用后方可申请本补助。</w:t>
      </w:r>
    </w:p>
    <w:p w:rsidR="001479C8" w:rsidRPr="001479C8" w:rsidRDefault="001479C8" w:rsidP="001479C8">
      <w:pPr>
        <w:widowControl/>
        <w:shd w:val="clear" w:color="auto" w:fill="FFFFFF"/>
        <w:spacing w:after="150"/>
        <w:ind w:left="720" w:hanging="720"/>
        <w:jc w:val="left"/>
        <w:rPr>
          <w:rFonts w:ascii="宋体" w:eastAsia="宋体" w:hAnsi="宋体" w:cs="宋体" w:hint="eastAsia"/>
          <w:color w:val="333333"/>
          <w:kern w:val="0"/>
          <w:sz w:val="20"/>
          <w:szCs w:val="21"/>
        </w:rPr>
      </w:pPr>
      <w:r w:rsidRPr="001479C8">
        <w:rPr>
          <w:rFonts w:ascii="宋体" w:eastAsia="宋体" w:hAnsi="宋体" w:cs="宋体" w:hint="eastAsia"/>
          <w:color w:val="333333"/>
          <w:kern w:val="0"/>
          <w:sz w:val="24"/>
          <w:szCs w:val="28"/>
        </w:rPr>
        <w:t>五、</w:t>
      </w:r>
      <w:r w:rsidRPr="001479C8">
        <w:rPr>
          <w:rFonts w:ascii="宋体" w:eastAsia="宋体" w:hAnsi="宋体" w:cs="宋体" w:hint="eastAsia"/>
          <w:color w:val="333333"/>
          <w:kern w:val="0"/>
          <w:sz w:val="13"/>
          <w:szCs w:val="14"/>
        </w:rPr>
        <w:t> </w:t>
      </w:r>
      <w:r w:rsidRPr="001479C8">
        <w:rPr>
          <w:rFonts w:ascii="宋体" w:eastAsia="宋体" w:hAnsi="宋体" w:cs="宋体" w:hint="eastAsia"/>
          <w:b/>
          <w:bCs/>
          <w:color w:val="333333"/>
          <w:kern w:val="0"/>
          <w:sz w:val="24"/>
          <w:szCs w:val="28"/>
        </w:rPr>
        <w:t>补助办法：</w:t>
      </w:r>
      <w:r w:rsidRPr="001479C8">
        <w:rPr>
          <w:rFonts w:ascii="宋体" w:eastAsia="宋体" w:hAnsi="宋体" w:cs="宋体" w:hint="eastAsia"/>
          <w:color w:val="333333"/>
          <w:kern w:val="0"/>
          <w:sz w:val="24"/>
          <w:szCs w:val="28"/>
        </w:rPr>
        <w:t>每个重症病人在申请补助时需个人书面申请，学院盖章；向校医保办申请补助，具体计算如下：凡自费部分在1－3万（含3万）之内按30％支付；凡自费部分在3－5万（含5万）之内按25％支付；凡自费部分在5－10万（含10万）之内按20％支付；凡自费部分在10万以上按10％支付；每个病人补助金额不超过3万元。</w:t>
      </w:r>
    </w:p>
    <w:p w:rsidR="001479C8" w:rsidRPr="001479C8" w:rsidRDefault="001479C8" w:rsidP="001479C8">
      <w:pPr>
        <w:widowControl/>
        <w:shd w:val="clear" w:color="auto" w:fill="FFFFFF"/>
        <w:spacing w:after="150"/>
        <w:ind w:left="720" w:hanging="720"/>
        <w:jc w:val="left"/>
        <w:rPr>
          <w:rFonts w:ascii="宋体" w:eastAsia="宋体" w:hAnsi="宋体" w:cs="宋体" w:hint="eastAsia"/>
          <w:color w:val="333333"/>
          <w:kern w:val="0"/>
          <w:sz w:val="20"/>
          <w:szCs w:val="21"/>
        </w:rPr>
      </w:pPr>
      <w:r w:rsidRPr="001479C8">
        <w:rPr>
          <w:rFonts w:ascii="宋体" w:eastAsia="宋体" w:hAnsi="宋体" w:cs="宋体" w:hint="eastAsia"/>
          <w:color w:val="333333"/>
          <w:kern w:val="0"/>
          <w:sz w:val="24"/>
          <w:szCs w:val="28"/>
        </w:rPr>
        <w:t>六、</w:t>
      </w:r>
      <w:r w:rsidRPr="001479C8">
        <w:rPr>
          <w:rFonts w:ascii="宋体" w:eastAsia="宋体" w:hAnsi="宋体" w:cs="宋体" w:hint="eastAsia"/>
          <w:color w:val="333333"/>
          <w:kern w:val="0"/>
          <w:sz w:val="13"/>
          <w:szCs w:val="14"/>
        </w:rPr>
        <w:t> </w:t>
      </w:r>
      <w:r w:rsidRPr="001479C8">
        <w:rPr>
          <w:rFonts w:ascii="宋体" w:eastAsia="宋体" w:hAnsi="宋体" w:cs="宋体" w:hint="eastAsia"/>
          <w:b/>
          <w:bCs/>
          <w:color w:val="333333"/>
          <w:kern w:val="0"/>
          <w:sz w:val="24"/>
          <w:szCs w:val="28"/>
        </w:rPr>
        <w:t>经费来源：</w:t>
      </w:r>
      <w:r w:rsidRPr="001479C8">
        <w:rPr>
          <w:rFonts w:ascii="宋体" w:eastAsia="宋体" w:hAnsi="宋体" w:cs="宋体" w:hint="eastAsia"/>
          <w:color w:val="333333"/>
          <w:kern w:val="0"/>
          <w:sz w:val="24"/>
          <w:szCs w:val="28"/>
        </w:rPr>
        <w:t>学生医疗互助金中列支。</w:t>
      </w:r>
    </w:p>
    <w:p w:rsidR="001479C8" w:rsidRPr="001479C8" w:rsidRDefault="001479C8" w:rsidP="001479C8">
      <w:pPr>
        <w:widowControl/>
        <w:shd w:val="clear" w:color="auto" w:fill="FFFFFF"/>
        <w:spacing w:after="150"/>
        <w:ind w:left="720" w:hanging="720"/>
        <w:jc w:val="left"/>
        <w:rPr>
          <w:rFonts w:ascii="宋体" w:eastAsia="宋体" w:hAnsi="宋体" w:cs="宋体" w:hint="eastAsia"/>
          <w:color w:val="333333"/>
          <w:kern w:val="0"/>
          <w:sz w:val="20"/>
          <w:szCs w:val="21"/>
        </w:rPr>
      </w:pPr>
      <w:r w:rsidRPr="001479C8">
        <w:rPr>
          <w:rFonts w:ascii="宋体" w:eastAsia="宋体" w:hAnsi="宋体" w:cs="宋体" w:hint="eastAsia"/>
          <w:color w:val="333333"/>
          <w:kern w:val="0"/>
          <w:sz w:val="24"/>
          <w:szCs w:val="28"/>
        </w:rPr>
        <w:t>七、</w:t>
      </w:r>
      <w:r w:rsidRPr="001479C8">
        <w:rPr>
          <w:rFonts w:ascii="宋体" w:eastAsia="宋体" w:hAnsi="宋体" w:cs="宋体" w:hint="eastAsia"/>
          <w:color w:val="333333"/>
          <w:kern w:val="0"/>
          <w:sz w:val="13"/>
          <w:szCs w:val="14"/>
        </w:rPr>
        <w:t> </w:t>
      </w:r>
      <w:r w:rsidRPr="001479C8">
        <w:rPr>
          <w:rFonts w:ascii="宋体" w:eastAsia="宋体" w:hAnsi="宋体" w:cs="宋体" w:hint="eastAsia"/>
          <w:color w:val="333333"/>
          <w:kern w:val="0"/>
          <w:sz w:val="24"/>
          <w:szCs w:val="28"/>
        </w:rPr>
        <w:t>本规定从生效之日开始执行。（涵盖2004年治疗中的重症病人）</w:t>
      </w:r>
    </w:p>
    <w:p w:rsidR="001479C8" w:rsidRDefault="001479C8" w:rsidP="001479C8">
      <w:pPr>
        <w:widowControl/>
        <w:shd w:val="clear" w:color="auto" w:fill="FFFFFF"/>
        <w:spacing w:after="150"/>
        <w:ind w:left="720" w:hanging="720"/>
        <w:jc w:val="right"/>
        <w:rPr>
          <w:rFonts w:ascii="宋体" w:eastAsia="宋体" w:hAnsi="宋体" w:cs="宋体"/>
          <w:color w:val="333333"/>
          <w:kern w:val="0"/>
          <w:sz w:val="20"/>
          <w:szCs w:val="21"/>
        </w:rPr>
      </w:pPr>
    </w:p>
    <w:p w:rsidR="001479C8" w:rsidRPr="001479C8" w:rsidRDefault="001479C8" w:rsidP="001479C8">
      <w:pPr>
        <w:widowControl/>
        <w:shd w:val="clear" w:color="auto" w:fill="FFFFFF"/>
        <w:spacing w:after="150"/>
        <w:ind w:left="720" w:hanging="720"/>
        <w:jc w:val="right"/>
        <w:rPr>
          <w:rFonts w:ascii="宋体" w:eastAsia="宋体" w:hAnsi="宋体" w:cs="宋体" w:hint="eastAsia"/>
          <w:color w:val="333333"/>
          <w:kern w:val="0"/>
          <w:sz w:val="20"/>
          <w:szCs w:val="21"/>
        </w:rPr>
      </w:pPr>
      <w:bookmarkStart w:id="0" w:name="_GoBack"/>
      <w:bookmarkEnd w:id="0"/>
      <w:r w:rsidRPr="001479C8">
        <w:rPr>
          <w:rFonts w:ascii="宋体" w:eastAsia="宋体" w:hAnsi="宋体" w:cs="宋体" w:hint="eastAsia"/>
          <w:color w:val="333333"/>
          <w:kern w:val="0"/>
          <w:sz w:val="20"/>
          <w:szCs w:val="21"/>
        </w:rPr>
        <w:t> </w:t>
      </w:r>
      <w:r w:rsidRPr="001479C8">
        <w:rPr>
          <w:rFonts w:ascii="宋体" w:eastAsia="宋体" w:hAnsi="宋体" w:cs="宋体" w:hint="eastAsia"/>
          <w:color w:val="333333"/>
          <w:kern w:val="0"/>
          <w:sz w:val="24"/>
          <w:szCs w:val="28"/>
        </w:rPr>
        <w:t>  医改小组</w:t>
      </w:r>
    </w:p>
    <w:p w:rsidR="001479C8" w:rsidRPr="001479C8" w:rsidRDefault="001479C8" w:rsidP="001479C8">
      <w:pPr>
        <w:widowControl/>
        <w:shd w:val="clear" w:color="auto" w:fill="FFFFFF"/>
        <w:jc w:val="right"/>
        <w:rPr>
          <w:rFonts w:ascii="宋体" w:eastAsia="宋体" w:hAnsi="宋体" w:cs="宋体" w:hint="eastAsia"/>
          <w:color w:val="333333"/>
          <w:kern w:val="0"/>
          <w:sz w:val="20"/>
          <w:szCs w:val="21"/>
        </w:rPr>
      </w:pPr>
      <w:r w:rsidRPr="001479C8">
        <w:rPr>
          <w:rFonts w:ascii="宋体" w:eastAsia="宋体" w:hAnsi="宋体" w:cs="宋体" w:hint="eastAsia"/>
          <w:color w:val="333333"/>
          <w:kern w:val="0"/>
          <w:sz w:val="24"/>
          <w:szCs w:val="28"/>
        </w:rPr>
        <w:t>  2004年6月10日</w:t>
      </w:r>
    </w:p>
    <w:p w:rsidR="000C1138" w:rsidRPr="001479C8" w:rsidRDefault="000C1138">
      <w:pPr>
        <w:rPr>
          <w:sz w:val="20"/>
        </w:rPr>
      </w:pPr>
    </w:p>
    <w:sectPr w:rsidR="000C1138" w:rsidRPr="001479C8" w:rsidSect="001479C8">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31" w:rsidRDefault="009E6731" w:rsidP="001479C8">
      <w:r>
        <w:separator/>
      </w:r>
    </w:p>
  </w:endnote>
  <w:endnote w:type="continuationSeparator" w:id="0">
    <w:p w:rsidR="009E6731" w:rsidRDefault="009E6731" w:rsidP="001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31" w:rsidRDefault="009E6731" w:rsidP="001479C8">
      <w:r>
        <w:separator/>
      </w:r>
    </w:p>
  </w:footnote>
  <w:footnote w:type="continuationSeparator" w:id="0">
    <w:p w:rsidR="009E6731" w:rsidRDefault="009E6731" w:rsidP="0014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1F"/>
    <w:rsid w:val="000C1138"/>
    <w:rsid w:val="001479C8"/>
    <w:rsid w:val="0096501F"/>
    <w:rsid w:val="009E6731"/>
    <w:rsid w:val="00A7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24255"/>
  <w15:chartTrackingRefBased/>
  <w15:docId w15:val="{88A1CC30-1051-433F-9518-4304B0DC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9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79C8"/>
    <w:rPr>
      <w:sz w:val="18"/>
      <w:szCs w:val="18"/>
    </w:rPr>
  </w:style>
  <w:style w:type="paragraph" w:styleId="a5">
    <w:name w:val="footer"/>
    <w:basedOn w:val="a"/>
    <w:link w:val="a6"/>
    <w:uiPriority w:val="99"/>
    <w:unhideWhenUsed/>
    <w:rsid w:val="001479C8"/>
    <w:pPr>
      <w:tabs>
        <w:tab w:val="center" w:pos="4153"/>
        <w:tab w:val="right" w:pos="8306"/>
      </w:tabs>
      <w:snapToGrid w:val="0"/>
      <w:jc w:val="left"/>
    </w:pPr>
    <w:rPr>
      <w:sz w:val="18"/>
      <w:szCs w:val="18"/>
    </w:rPr>
  </w:style>
  <w:style w:type="character" w:customStyle="1" w:styleId="a6">
    <w:name w:val="页脚 字符"/>
    <w:basedOn w:val="a0"/>
    <w:link w:val="a5"/>
    <w:uiPriority w:val="99"/>
    <w:rsid w:val="001479C8"/>
    <w:rPr>
      <w:sz w:val="18"/>
      <w:szCs w:val="18"/>
    </w:rPr>
  </w:style>
  <w:style w:type="character" w:customStyle="1" w:styleId="wpvisitcount">
    <w:name w:val="wp_visitcount"/>
    <w:basedOn w:val="a0"/>
    <w:rsid w:val="001479C8"/>
  </w:style>
  <w:style w:type="paragraph" w:styleId="a7">
    <w:name w:val="Normal (Web)"/>
    <w:basedOn w:val="a"/>
    <w:uiPriority w:val="99"/>
    <w:semiHidden/>
    <w:unhideWhenUsed/>
    <w:rsid w:val="001479C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147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25400">
      <w:bodyDiv w:val="1"/>
      <w:marLeft w:val="0"/>
      <w:marRight w:val="0"/>
      <w:marTop w:val="0"/>
      <w:marBottom w:val="0"/>
      <w:divBdr>
        <w:top w:val="none" w:sz="0" w:space="0" w:color="auto"/>
        <w:left w:val="none" w:sz="0" w:space="0" w:color="auto"/>
        <w:bottom w:val="none" w:sz="0" w:space="0" w:color="auto"/>
        <w:right w:val="none" w:sz="0" w:space="0" w:color="auto"/>
      </w:divBdr>
      <w:divsChild>
        <w:div w:id="106320765">
          <w:marLeft w:val="0"/>
          <w:marRight w:val="0"/>
          <w:marTop w:val="0"/>
          <w:marBottom w:val="300"/>
          <w:divBdr>
            <w:top w:val="none" w:sz="0" w:space="0" w:color="auto"/>
            <w:left w:val="none" w:sz="0" w:space="0" w:color="auto"/>
            <w:bottom w:val="none" w:sz="0" w:space="0" w:color="auto"/>
            <w:right w:val="none" w:sz="0" w:space="0" w:color="auto"/>
          </w:divBdr>
        </w:div>
        <w:div w:id="1353536138">
          <w:marLeft w:val="0"/>
          <w:marRight w:val="0"/>
          <w:marTop w:val="0"/>
          <w:marBottom w:val="300"/>
          <w:divBdr>
            <w:top w:val="none" w:sz="0" w:space="0" w:color="auto"/>
            <w:left w:val="none" w:sz="0" w:space="0" w:color="auto"/>
            <w:bottom w:val="none" w:sz="0" w:space="0" w:color="auto"/>
            <w:right w:val="none" w:sz="0" w:space="0" w:color="auto"/>
          </w:divBdr>
          <w:divsChild>
            <w:div w:id="19289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qglc.suda.edu.cn/57/3e/c15273a350014/page.p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竞飞</dc:creator>
  <cp:keywords/>
  <dc:description/>
  <cp:lastModifiedBy>马 竞飞</cp:lastModifiedBy>
  <cp:revision>2</cp:revision>
  <dcterms:created xsi:type="dcterms:W3CDTF">2022-10-05T04:08:00Z</dcterms:created>
  <dcterms:modified xsi:type="dcterms:W3CDTF">2022-10-05T04:09:00Z</dcterms:modified>
</cp:coreProperties>
</file>