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sz w:val="40"/>
        </w:rPr>
      </w:pPr>
      <w:r>
        <w:rPr>
          <w:rFonts w:hint="eastAsia"/>
          <w:sz w:val="40"/>
        </w:rPr>
        <w:t>报名流程</w:t>
      </w:r>
    </w:p>
    <w:p>
      <w:pPr>
        <w:pStyle w:val="7"/>
        <w:numPr>
          <w:ilvl w:val="0"/>
          <w:numId w:val="1"/>
        </w:numPr>
        <w:spacing w:before="240"/>
        <w:ind w:firstLineChars="0"/>
      </w:pPr>
      <w:r>
        <w:rPr>
          <w:rFonts w:hint="eastAsia"/>
        </w:rPr>
        <w:t>请使用</w:t>
      </w:r>
      <w:r>
        <w:rPr>
          <w:rFonts w:hint="eastAsia"/>
          <w:b/>
          <w:sz w:val="28"/>
          <w:highlight w:val="yellow"/>
        </w:rPr>
        <w:t>谷歌浏览器</w:t>
      </w:r>
      <w:r>
        <w:rPr>
          <w:rFonts w:hint="eastAsia"/>
        </w:rPr>
        <w:t>打开“苏州大学继续教育”网页：</w:t>
      </w:r>
      <w:r>
        <w:fldChar w:fldCharType="begin"/>
      </w:r>
      <w:r>
        <w:instrText xml:space="preserve"> HYPERLINK "http://jxjy.suda.edu.cn" </w:instrText>
      </w:r>
      <w:r>
        <w:fldChar w:fldCharType="separate"/>
      </w:r>
      <w:r>
        <w:rPr>
          <w:rStyle w:val="4"/>
        </w:rPr>
        <w:t>http://jxjy.suda.edu.cn</w:t>
      </w:r>
      <w:r>
        <w:rPr>
          <w:rStyle w:val="4"/>
        </w:rPr>
        <w:fldChar w:fldCharType="end"/>
      </w:r>
      <w:r>
        <w:rPr>
          <w:rFonts w:hint="eastAsia"/>
        </w:rPr>
        <w:t xml:space="preserve"> </w:t>
      </w:r>
    </w:p>
    <w:p>
      <w:pPr>
        <w:pStyle w:val="7"/>
        <w:numPr>
          <w:ilvl w:val="0"/>
          <w:numId w:val="1"/>
        </w:numPr>
        <w:spacing w:before="240"/>
        <w:ind w:firstLineChars="0"/>
      </w:pPr>
      <w:r>
        <w:rPr>
          <w:rFonts w:hint="eastAsia"/>
        </w:rPr>
        <w:t>点击页面左侧自考助学报名系统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886200" cy="3590925"/>
            <wp:effectExtent l="0" t="0" r="0" b="9525"/>
            <wp:docPr id="1" name="图片 1" descr="C:\Users\Administrator\AppData\Roaming\Tencent\Users\1693799887\QQ\WinTemp\RichOle\0HO8{71C`V2]DR~{ONH)F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1693799887\QQ\WinTemp\RichOle\0HO8{71C`V2]DR~{ONH)F7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按照要求注册信息</w:t>
      </w:r>
    </w:p>
    <w:p>
      <w:pPr>
        <w:pStyle w:val="7"/>
        <w:widowControl/>
        <w:ind w:left="360"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052695" cy="3434715"/>
            <wp:effectExtent l="0" t="0" r="0" b="0"/>
            <wp:docPr id="2" name="图片 2" descr="C:\Users\Administrator\AppData\Roaming\Tencent\Users\57534454\QQ\WinTemp\RichOle\4O3O]INBGHFE@N7RP]%FKK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Roaming\Tencent\Users\57534454\QQ\WinTemp\RichOle\4O3O]INBGHFE@N7RP]%FKK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3091" cy="343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下次登录在自考助学报名系统的“考生登录页面”，用户名为考生身份证号码，密码为考生注册时的手机号码。</w:t>
      </w:r>
    </w:p>
    <w:p>
      <w:pPr>
        <w:spacing w:before="240"/>
      </w:pPr>
      <w:r>
        <w:rPr>
          <w:rFonts w:hint="eastAsia"/>
        </w:rPr>
        <w:t>4、在修改报名信息栏填写报名信息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333365" cy="3971925"/>
            <wp:effectExtent l="0" t="0" r="635" b="0"/>
            <wp:docPr id="3" name="图片 3" descr="C:\Users\Administrator\AppData\Roaming\Tencent\Users\1693799887\QQ\WinTemp\RichOle\NM(7RI8]%DLWIHV[]X$_63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Roaming\Tencent\Users\1693799887\QQ\WinTemp\RichOle\NM(7RI8]%DLWIHV[]X$_63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4760" cy="397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/>
      </w:pPr>
      <w:r>
        <w:rPr>
          <w:rFonts w:hint="eastAsia"/>
        </w:rPr>
        <w:t>5、信息确认后再次填写报考专业信息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648325" cy="3198495"/>
            <wp:effectExtent l="0" t="0" r="9525" b="1905"/>
            <wp:docPr id="4" name="图片 4" descr="C:\Users\Administrator\AppData\Roaming\Tencent\Users\1693799887\QQ\WinTemp\RichOle\)LYV2FH2373AOL70BY9I]J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Roaming\Tencent\Users\1693799887\QQ\WinTemp\RichOle\)LYV2FH2373AOL70BY9I]J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0615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widowControl/>
        <w:spacing w:before="2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</w:t>
      </w:r>
      <w:r>
        <w:rPr>
          <w:rFonts w:ascii="宋体" w:hAnsi="宋体" w:eastAsia="宋体" w:cs="宋体"/>
          <w:kern w:val="0"/>
          <w:sz w:val="24"/>
          <w:szCs w:val="24"/>
        </w:rPr>
        <w:t>报考专业完成后返回到报名信息页面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ascii="宋体" w:hAnsi="宋体" w:eastAsia="宋体" w:cs="宋体"/>
          <w:kern w:val="0"/>
          <w:sz w:val="24"/>
          <w:szCs w:val="24"/>
        </w:rPr>
        <w:t>等待报考学院审核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534025" cy="3771900"/>
            <wp:effectExtent l="0" t="0" r="9525" b="0"/>
            <wp:docPr id="6" name="图片 6" descr="C:\Users\Administrator\AppData\Roaming\Tencent\Users\1693799887\QQ\WinTemp\RichOle\[U7KIT9@MD41~ZVVR(NF2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Roaming\Tencent\Users\1693799887\QQ\WinTemp\RichOle\[U7KIT9@MD41~ZVVR(NF2M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2" cy="37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</w:t>
      </w:r>
      <w:r>
        <w:rPr>
          <w:rFonts w:ascii="宋体" w:hAnsi="宋体" w:eastAsia="宋体" w:cs="宋体"/>
          <w:kern w:val="0"/>
          <w:sz w:val="24"/>
          <w:szCs w:val="24"/>
        </w:rPr>
        <w:t>学院审核完毕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ascii="宋体" w:hAnsi="宋体" w:eastAsia="宋体" w:cs="宋体"/>
          <w:kern w:val="0"/>
          <w:sz w:val="24"/>
          <w:szCs w:val="24"/>
        </w:rPr>
        <w:t>可在本人报名页面进行缴费操作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010275" cy="4053205"/>
            <wp:effectExtent l="0" t="0" r="0" b="4445"/>
            <wp:docPr id="7" name="图片 7" descr="C:\Users\Administrator\AppData\Roaming\Tencent\Users\1693799887\QQ\WinTemp\RichOle\0E}O0ROOB(I54CZW(WZKLZ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AppData\Roaming\Tencent\Users\1693799887\QQ\WinTemp\RichOle\0E}O0ROOB(I54CZW(WZKLZ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405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before="240"/>
      </w:pPr>
      <w:r>
        <w:rPr>
          <w:rFonts w:hint="eastAsia"/>
        </w:rPr>
        <w:t>8、通过选择两种缴费方式中的任意一种，进行最后的缴费操作。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507355" cy="2816860"/>
            <wp:effectExtent l="0" t="0" r="0" b="2540"/>
            <wp:docPr id="8" name="图片 8" descr="C:\Users\Administrator\AppData\Roaming\Tencent\Users\1693799887\QQ\WinTemp\RichOle\P$@)P@K})M(165IS}FN8V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Roaming\Tencent\Users\1693799887\QQ\WinTemp\RichOle\P$@)P@K})M(165IS}FN8V6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1371" cy="281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32"/>
        </w:rPr>
      </w:pPr>
      <w:r>
        <w:rPr>
          <w:sz w:val="32"/>
        </w:rPr>
        <w:t>恭喜你</w:t>
      </w:r>
      <w:r>
        <w:rPr>
          <w:rFonts w:hint="eastAsia"/>
          <w:sz w:val="32"/>
        </w:rPr>
        <w:t>，</w:t>
      </w:r>
      <w:r>
        <w:rPr>
          <w:sz w:val="32"/>
        </w:rPr>
        <w:t>完成最终报名</w:t>
      </w:r>
      <w:r>
        <w:rPr>
          <w:rFonts w:hint="eastAsia"/>
          <w:sz w:val="32"/>
        </w:rPr>
        <w:t>！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学费发票将开学完成报到手续后，统一发放</w:t>
      </w:r>
    </w:p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02C"/>
    <w:multiLevelType w:val="multilevel"/>
    <w:tmpl w:val="0DA2302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DC"/>
    <w:rsid w:val="000625BA"/>
    <w:rsid w:val="00270909"/>
    <w:rsid w:val="002836CD"/>
    <w:rsid w:val="00BD6A42"/>
    <w:rsid w:val="00CA6A44"/>
    <w:rsid w:val="00CB4FAA"/>
    <w:rsid w:val="00DB7976"/>
    <w:rsid w:val="00E3740F"/>
    <w:rsid w:val="00FA6ADC"/>
    <w:rsid w:val="350727B3"/>
    <w:rsid w:val="653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2017-06-07T01:52:00Z</dcterms:created>
  <dc:creator>ly</dc:creator>
  <cp:lastModifiedBy>lenovo</cp:lastModifiedBy>
  <dcterms:modified xsi:type="dcterms:W3CDTF">2017-06-19T03:34:59Z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